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7665E855" w14:textId="44FADE76" w:rsidR="008267F0" w:rsidRPr="00E32618" w:rsidRDefault="00A825A2" w:rsidP="00E32618">
          <w:pPr>
            <w:tabs>
              <w:tab w:val="center" w:pos="4513"/>
              <w:tab w:val="right" w:pos="9026"/>
            </w:tabs>
            <w:jc w:val="center"/>
            <w:rPr>
              <w:b/>
              <w:bCs/>
              <w:sz w:val="32"/>
              <w:szCs w:val="32"/>
              <w:lang w:val="lt-LT" w:eastAsia="lt-LT"/>
            </w:rPr>
          </w:pPr>
          <w:r w:rsidRPr="00A825A2">
            <w:rPr>
              <w:rFonts w:ascii="DejaVuSans" w:hAnsi="DejaVuSans" w:cs="DejaVuSans" w:hint="eastAsia"/>
              <w:b/>
              <w:bCs/>
              <w:sz w:val="32"/>
              <w:szCs w:val="32"/>
              <w:lang w:val="lt-LT"/>
            </w:rPr>
            <w:t>VANDENTIEKIO IR NUOTEKŲ ŠALINIMO TINKLŲ STATYBOS (MEIRONIŠKIŲ K., KRAKIŲ MSTL.)</w:t>
          </w:r>
          <w:r>
            <w:rPr>
              <w:rFonts w:ascii="DejaVuSans" w:hAnsi="DejaVuSans" w:cs="DejaVuSans"/>
              <w:b/>
              <w:bCs/>
              <w:sz w:val="32"/>
              <w:szCs w:val="32"/>
              <w:lang w:val="lt-LT"/>
            </w:rPr>
            <w:t xml:space="preserve"> </w:t>
          </w:r>
          <w:r w:rsidR="00E32618" w:rsidRPr="00E32618">
            <w:rPr>
              <w:rFonts w:ascii="DejaVuSans" w:hAnsi="DejaVuSans" w:cs="DejaVuSans"/>
              <w:b/>
              <w:bCs/>
              <w:sz w:val="32"/>
              <w:szCs w:val="32"/>
              <w:lang w:val="lt-LT"/>
            </w:rPr>
            <w:t>PIRKIMAS</w:t>
          </w:r>
        </w:p>
        <w:p w14:paraId="05EABC66" w14:textId="77CEA7AB" w:rsidR="00184B8C" w:rsidRPr="00AB04C3" w:rsidRDefault="00E32618" w:rsidP="00481A2B">
          <w:pPr>
            <w:jc w:val="center"/>
            <w:rPr>
              <w:rFonts w:asciiTheme="majorHAnsi" w:hAnsiTheme="majorHAnsi" w:cstheme="majorHAnsi"/>
              <w:sz w:val="32"/>
              <w:szCs w:val="32"/>
              <w:lang w:val="lt-LT"/>
            </w:rPr>
          </w:pPr>
          <w:r>
            <w:rPr>
              <w:rFonts w:asciiTheme="majorHAnsi" w:hAnsiTheme="majorHAnsi" w:cstheme="majorHAnsi"/>
              <w:sz w:val="32"/>
              <w:szCs w:val="32"/>
              <w:lang w:val="lt-LT"/>
            </w:rPr>
            <w:t>Bendrosios pirkimo sąlygos</w:t>
          </w: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E326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7823AB">
          <w:rPr>
            <w:rStyle w:val="Hipersaitas"/>
            <w:color w:val="0070C0"/>
            <w:lang w:val="pt-BR"/>
          </w:rPr>
          <w:t>https://viesiejipirkimai.lt</w:t>
        </w:r>
      </w:hyperlink>
      <w:r w:rsidR="00E743CA" w:rsidRPr="007823AB">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A20A64F"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 xml:space="preserve">PĮ </w:t>
      </w:r>
      <w:r w:rsidR="00780227">
        <w:rPr>
          <w:lang w:val="lt-LT"/>
        </w:rPr>
        <w:t xml:space="preserve">96 </w:t>
      </w:r>
      <w:r w:rsidR="009D530C">
        <w:rPr>
          <w:lang w:val="lt-LT"/>
        </w:rPr>
        <w:t>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3198FED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780227" w:rsidRPr="00780227">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79E3171A"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lastRenderedPageBreak/>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lastRenderedPageBreak/>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5DD1BFF5"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 xml:space="preserve">PĮ </w:t>
      </w:r>
      <w:r w:rsidR="00780227">
        <w:rPr>
          <w:rFonts w:cstheme="minorHAnsi"/>
          <w:lang w:val="lt-LT"/>
        </w:rPr>
        <w:t>96</w:t>
      </w:r>
      <w:r w:rsidR="00780227" w:rsidRPr="00520287">
        <w:rPr>
          <w:rFonts w:cstheme="minorHAnsi"/>
          <w:lang w:val="lt-LT"/>
        </w:rPr>
        <w:t xml:space="preserve"> </w:t>
      </w:r>
      <w:r w:rsidR="0078409D" w:rsidRPr="00520287">
        <w:rPr>
          <w:rFonts w:cstheme="minorHAnsi"/>
          <w:lang w:val="lt-LT"/>
        </w:rPr>
        <w:t>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w:t>
      </w:r>
      <w:r w:rsidR="006E72FF" w:rsidRPr="000B0B1E">
        <w:rPr>
          <w:rFonts w:cstheme="minorHAnsi"/>
          <w:lang w:val="lt-LT"/>
        </w:rPr>
        <w:lastRenderedPageBreak/>
        <w:t xml:space="preserve">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19927D39"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0227">
        <w:rPr>
          <w:lang w:val="lt-LT"/>
        </w:rPr>
        <w:t xml:space="preserve"> </w:t>
      </w:r>
      <w:r w:rsidR="00780227" w:rsidRPr="00780227">
        <w:rPr>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780227">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75EC20"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 xml:space="preserve">Jeigu perkančioji organizacija, patikrinusi ir įvertinusi pirmąją pasiūlymo dalį, atmeta pasiūlymą, su likusia pasiūlymo dalimi nėra susipažįstama ir ji saugoma kartu su kitais tiekėjo pateiktais dokumentais PĮ </w:t>
      </w:r>
      <w:r w:rsidR="00780227">
        <w:rPr>
          <w:lang w:val="lt-LT"/>
        </w:rPr>
        <w:t>103</w:t>
      </w:r>
      <w:r w:rsidR="00780227" w:rsidRPr="2E4BCC36">
        <w:rPr>
          <w:lang w:val="lt-LT"/>
        </w:rPr>
        <w:t xml:space="preserve"> </w:t>
      </w:r>
      <w:r w:rsidRPr="2E4BCC36">
        <w:rPr>
          <w:lang w:val="lt-LT"/>
        </w:rPr>
        <w:t>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FA5FB" w14:textId="77777777" w:rsidR="008D5265" w:rsidRDefault="008D5265" w:rsidP="00184B8C">
      <w:pPr>
        <w:spacing w:after="0" w:line="240" w:lineRule="auto"/>
      </w:pPr>
      <w:r>
        <w:separator/>
      </w:r>
    </w:p>
  </w:endnote>
  <w:endnote w:type="continuationSeparator" w:id="0">
    <w:p w14:paraId="0173B4CA" w14:textId="77777777" w:rsidR="008D5265" w:rsidRDefault="008D5265" w:rsidP="00184B8C">
      <w:pPr>
        <w:spacing w:after="0" w:line="240" w:lineRule="auto"/>
      </w:pPr>
      <w:r>
        <w:continuationSeparator/>
      </w:r>
    </w:p>
  </w:endnote>
  <w:endnote w:type="continuationNotice" w:id="1">
    <w:p w14:paraId="3795473E" w14:textId="77777777" w:rsidR="008D5265" w:rsidRDefault="008D5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Sans">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69B5" w14:textId="77777777" w:rsidR="008D5265" w:rsidRDefault="008D5265" w:rsidP="00184B8C">
      <w:pPr>
        <w:spacing w:after="0" w:line="240" w:lineRule="auto"/>
      </w:pPr>
      <w:r>
        <w:separator/>
      </w:r>
    </w:p>
  </w:footnote>
  <w:footnote w:type="continuationSeparator" w:id="0">
    <w:p w14:paraId="7167D7EC" w14:textId="77777777" w:rsidR="008D5265" w:rsidRDefault="008D5265" w:rsidP="00184B8C">
      <w:pPr>
        <w:spacing w:after="0" w:line="240" w:lineRule="auto"/>
      </w:pPr>
      <w:r>
        <w:continuationSeparator/>
      </w:r>
    </w:p>
  </w:footnote>
  <w:footnote w:type="continuationNotice" w:id="1">
    <w:p w14:paraId="43276B26" w14:textId="77777777" w:rsidR="008D5265" w:rsidRDefault="008D5265">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A825A2">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45083375" w14:textId="1E378FB8"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2CBC"/>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13DD"/>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5C"/>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0C8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5DE"/>
    <w:rsid w:val="00421F46"/>
    <w:rsid w:val="00422936"/>
    <w:rsid w:val="004234A9"/>
    <w:rsid w:val="004249BB"/>
    <w:rsid w:val="00426CEF"/>
    <w:rsid w:val="0042711D"/>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C89"/>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FD2"/>
    <w:rsid w:val="006F51DD"/>
    <w:rsid w:val="006F553D"/>
    <w:rsid w:val="006F5F05"/>
    <w:rsid w:val="006F5FE3"/>
    <w:rsid w:val="006F6095"/>
    <w:rsid w:val="006F6E57"/>
    <w:rsid w:val="00700238"/>
    <w:rsid w:val="0070094C"/>
    <w:rsid w:val="00700FEB"/>
    <w:rsid w:val="007013ED"/>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111"/>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77EC0"/>
    <w:rsid w:val="00780227"/>
    <w:rsid w:val="007820E5"/>
    <w:rsid w:val="007823AB"/>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3C3"/>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5F7F"/>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38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757"/>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265"/>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0B07"/>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D0"/>
    <w:rsid w:val="009733F0"/>
    <w:rsid w:val="00973CE7"/>
    <w:rsid w:val="00975242"/>
    <w:rsid w:val="009758F9"/>
    <w:rsid w:val="00975EB0"/>
    <w:rsid w:val="0097614D"/>
    <w:rsid w:val="00976EF6"/>
    <w:rsid w:val="0097764E"/>
    <w:rsid w:val="009776E3"/>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1F3"/>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25A2"/>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05F5"/>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245"/>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B86"/>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474"/>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654"/>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618"/>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57E93"/>
    <w:rsid w:val="00E6148D"/>
    <w:rsid w:val="00E6154B"/>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BFD"/>
    <w:rsid w:val="00EB5738"/>
    <w:rsid w:val="00EB5D00"/>
    <w:rsid w:val="00EB6E43"/>
    <w:rsid w:val="00EB70C9"/>
    <w:rsid w:val="00EB774C"/>
    <w:rsid w:val="00EC21A9"/>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6008"/>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66B"/>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37746040">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213852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16</Pages>
  <Words>40112</Words>
  <Characters>22864</Characters>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PROJEKTO „CENTRALIZUOTŲ GERIAMOJO VANDENS TIEKIMO IR NUOTEKŲ SURINKIMO TINKLŲ PLĖTRA MOLĖTŲ RAJONE‘‘ PROJEKTAVIMO IR RANGOS DARBAI</vt:lpstr>
      <vt:lpstr>PROJEKTO „CENTRALIZUOTŲ GERIAMOJO VANDENS TIEKIMO IR NUOTEKŲ SURINKIMO TINKLŲ PLĖTRA MOLĖTŲ RAJONE‘‘ PROJEKTAVIMO IR RANGOS DARBAI</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2025-07-09T06:46:00Z</dcterms:created>
  <dcterms:modified xsi:type="dcterms:W3CDTF">2026-04-15T11:39:00Z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